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杭州市初创型文创企业孵化工程申报表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257"/>
        <w:gridCol w:w="1822"/>
        <w:gridCol w:w="1851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成长时间</w:t>
            </w:r>
          </w:p>
        </w:tc>
        <w:tc>
          <w:tcPr>
            <w:tcW w:w="3134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2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3134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0" w:type="auto"/>
            <w:gridSpan w:val="4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注册类型</w:t>
            </w:r>
          </w:p>
        </w:tc>
        <w:tc>
          <w:tcPr>
            <w:tcW w:w="0" w:type="auto"/>
            <w:gridSpan w:val="4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国有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民营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集体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外资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企业及主营业务简介（可附件）</w:t>
            </w:r>
          </w:p>
        </w:tc>
        <w:tc>
          <w:tcPr>
            <w:tcW w:w="0" w:type="auto"/>
            <w:gridSpan w:val="4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2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4" w:type="dxa"/>
            <w:gridSpan w:val="2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企业发展状况</w:t>
            </w:r>
          </w:p>
        </w:tc>
        <w:tc>
          <w:tcPr>
            <w:tcW w:w="225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营业收入（万元）</w:t>
            </w:r>
          </w:p>
        </w:tc>
        <w:tc>
          <w:tcPr>
            <w:tcW w:w="182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年纳税收入（万元）</w:t>
            </w:r>
          </w:p>
        </w:tc>
        <w:tc>
          <w:tcPr>
            <w:tcW w:w="182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净利润（万元）</w:t>
            </w:r>
          </w:p>
        </w:tc>
        <w:tc>
          <w:tcPr>
            <w:tcW w:w="1822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未来三年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发展目标</w:t>
            </w:r>
          </w:p>
        </w:tc>
        <w:tc>
          <w:tcPr>
            <w:tcW w:w="0" w:type="auto"/>
            <w:gridSpan w:val="4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请说明企业未来三年经济指标增长规模、引入战略投资者等发展目标情况：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5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企业孵化需求（可多选）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财政扶持</w:t>
            </w:r>
          </w:p>
        </w:tc>
        <w:tc>
          <w:tcPr>
            <w:tcW w:w="2257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金融支持</w:t>
            </w:r>
          </w:p>
        </w:tc>
        <w:tc>
          <w:tcPr>
            <w:tcW w:w="1822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人才培养</w:t>
            </w:r>
          </w:p>
        </w:tc>
        <w:tc>
          <w:tcPr>
            <w:tcW w:w="1851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283" w:type="dxa"/>
          </w:tcPr>
          <w:p>
            <w:pPr>
              <w:tabs>
                <w:tab w:val="left" w:pos="3066"/>
              </w:tabs>
              <w:bidi w:val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品牌推广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57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22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51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</w:tcPr>
          <w:p>
            <w:pPr>
              <w:tabs>
                <w:tab w:val="left" w:pos="3066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其他需求</w:t>
            </w:r>
          </w:p>
        </w:tc>
        <w:tc>
          <w:tcPr>
            <w:tcW w:w="0" w:type="auto"/>
            <w:gridSpan w:val="4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区、县（市）文创办意见</w:t>
            </w:r>
          </w:p>
        </w:tc>
        <w:tc>
          <w:tcPr>
            <w:tcW w:w="2257" w:type="dxa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673" w:type="dxa"/>
            <w:gridSpan w:val="2"/>
          </w:tcPr>
          <w:p>
            <w:pPr>
              <w:tabs>
                <w:tab w:val="left" w:pos="3066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推荐机构意见（若无推荐机构，本栏可不填写）</w:t>
            </w:r>
          </w:p>
        </w:tc>
        <w:tc>
          <w:tcPr>
            <w:tcW w:w="1283" w:type="dxa"/>
          </w:tcPr>
          <w:p>
            <w:pPr>
              <w:tabs>
                <w:tab w:val="left" w:pos="3066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p>
      <w:r>
        <w:rPr>
          <w:rFonts w:hint="eastAsia"/>
        </w:rPr>
        <w:t>杭州市文化创意产业办公室 2015年12月30日印发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4772"/>
    <w:rsid w:val="08691477"/>
    <w:rsid w:val="16E04772"/>
    <w:rsid w:val="29BE0813"/>
    <w:rsid w:val="30FA56CF"/>
    <w:rsid w:val="47926DA7"/>
    <w:rsid w:val="4A69781C"/>
    <w:rsid w:val="56D37A54"/>
    <w:rsid w:val="5C2648F9"/>
    <w:rsid w:val="767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2020-11-10T01:18:00Z</dcterms:created>
  <dc:creator>伍海挺</dc:creator>
  <cp:lastModifiedBy>伍海挺</cp:lastModifiedBy>
  <dcterms:modified xsi:type="dcterms:W3CDTF">2020-11-10T03:14:55Z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